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2977"/>
        <w:gridCol w:w="4820"/>
        <w:gridCol w:w="2669"/>
      </w:tblGrid>
      <w:tr w:rsidR="00A66B18" w:rsidRPr="0041428F" w:rsidTr="00591A23">
        <w:trPr>
          <w:trHeight w:val="270"/>
          <w:jc w:val="center"/>
        </w:trPr>
        <w:tc>
          <w:tcPr>
            <w:tcW w:w="10466" w:type="dxa"/>
            <w:gridSpan w:val="3"/>
          </w:tcPr>
          <w:p w:rsidR="0074554E" w:rsidRDefault="0074554E" w:rsidP="0074554E">
            <w:pPr>
              <w:pStyle w:val="af2"/>
              <w:jc w:val="center"/>
              <w:rPr>
                <w:lang w:bidi="ru-RU"/>
              </w:rPr>
            </w:pPr>
            <w:r>
              <w:rPr>
                <w:lang w:bidi="ru-RU"/>
              </w:rPr>
              <w:t>Повестка</w:t>
            </w:r>
          </w:p>
          <w:p w:rsidR="00A66B18" w:rsidRPr="0041428F" w:rsidRDefault="00246BF1" w:rsidP="00246BF1">
            <w:pPr>
              <w:pStyle w:val="af2"/>
              <w:ind w:left="0"/>
              <w:jc w:val="center"/>
            </w:pPr>
            <w:r>
              <w:rPr>
                <w:lang w:bidi="ru-RU"/>
              </w:rPr>
              <w:t xml:space="preserve">  </w:t>
            </w:r>
            <w:r w:rsidR="0074554E">
              <w:rPr>
                <w:lang w:bidi="ru-RU"/>
              </w:rPr>
              <w:t>заседания методического совета</w:t>
            </w:r>
            <w:r w:rsidR="00BF65F3">
              <w:rPr>
                <w:lang w:bidi="ru-RU"/>
              </w:rPr>
              <w:t xml:space="preserve"> №1</w:t>
            </w:r>
            <w:bookmarkStart w:id="0" w:name="_GoBack"/>
            <w:bookmarkEnd w:id="0"/>
          </w:p>
        </w:tc>
      </w:tr>
      <w:tr w:rsidR="007E7F36" w:rsidRPr="0041428F" w:rsidTr="00591A23">
        <w:trPr>
          <w:trHeight w:val="630"/>
          <w:jc w:val="center"/>
        </w:trPr>
        <w:tc>
          <w:tcPr>
            <w:tcW w:w="10466" w:type="dxa"/>
            <w:gridSpan w:val="3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734C11">
        <w:trPr>
          <w:trHeight w:val="492"/>
          <w:jc w:val="center"/>
        </w:trPr>
        <w:tc>
          <w:tcPr>
            <w:tcW w:w="2977" w:type="dxa"/>
          </w:tcPr>
          <w:p w:rsidR="007E7F36" w:rsidRPr="00885C99" w:rsidRDefault="007E7F36" w:rsidP="007E7F36">
            <w:pPr>
              <w:pStyle w:val="af4"/>
            </w:pPr>
            <w:r w:rsidRPr="00885C99">
              <w:rPr>
                <w:lang w:bidi="ru-RU"/>
              </w:rPr>
              <w:t>Место проведения:</w:t>
            </w:r>
          </w:p>
        </w:tc>
        <w:tc>
          <w:tcPr>
            <w:tcW w:w="4820" w:type="dxa"/>
          </w:tcPr>
          <w:p w:rsidR="007E7F36" w:rsidRPr="00885C99" w:rsidRDefault="0074554E" w:rsidP="0074554E">
            <w:pPr>
              <w:pStyle w:val="ad"/>
            </w:pPr>
            <w:r w:rsidRPr="00885C99">
              <w:t>ГБУ ДО ДДТ Курортного района Санкт-Петербурга «На реке Сестре»</w:t>
            </w:r>
          </w:p>
        </w:tc>
        <w:tc>
          <w:tcPr>
            <w:tcW w:w="2669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734C11">
        <w:trPr>
          <w:trHeight w:val="492"/>
          <w:jc w:val="center"/>
        </w:trPr>
        <w:tc>
          <w:tcPr>
            <w:tcW w:w="2977" w:type="dxa"/>
          </w:tcPr>
          <w:p w:rsidR="007E7F36" w:rsidRPr="00885C99" w:rsidRDefault="007E7F36" w:rsidP="007E7F36">
            <w:pPr>
              <w:pStyle w:val="af4"/>
            </w:pPr>
            <w:r w:rsidRPr="00885C99">
              <w:rPr>
                <w:lang w:bidi="ru-RU"/>
              </w:rPr>
              <w:t>Дата:</w:t>
            </w:r>
          </w:p>
        </w:tc>
        <w:tc>
          <w:tcPr>
            <w:tcW w:w="4820" w:type="dxa"/>
          </w:tcPr>
          <w:p w:rsidR="007E7F36" w:rsidRPr="00885C99" w:rsidRDefault="00553916" w:rsidP="0074554E">
            <w:pPr>
              <w:pStyle w:val="ad"/>
            </w:pPr>
            <w:r w:rsidRPr="00885C99">
              <w:t>08.09</w:t>
            </w:r>
            <w:r w:rsidR="00E10ED7" w:rsidRPr="00885C99">
              <w:t>.2020</w:t>
            </w:r>
          </w:p>
        </w:tc>
        <w:tc>
          <w:tcPr>
            <w:tcW w:w="2669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734C11">
        <w:trPr>
          <w:trHeight w:val="301"/>
          <w:jc w:val="center"/>
        </w:trPr>
        <w:tc>
          <w:tcPr>
            <w:tcW w:w="2977" w:type="dxa"/>
          </w:tcPr>
          <w:p w:rsidR="007E7F36" w:rsidRPr="00885C99" w:rsidRDefault="007E7F36" w:rsidP="007E7F36">
            <w:pPr>
              <w:pStyle w:val="af4"/>
            </w:pPr>
            <w:r w:rsidRPr="00885C99">
              <w:rPr>
                <w:lang w:bidi="ru-RU"/>
              </w:rPr>
              <w:t>Время:</w:t>
            </w:r>
          </w:p>
        </w:tc>
        <w:tc>
          <w:tcPr>
            <w:tcW w:w="4820" w:type="dxa"/>
          </w:tcPr>
          <w:p w:rsidR="007E7F36" w:rsidRPr="00885C99" w:rsidRDefault="00776DFA" w:rsidP="0074554E">
            <w:pPr>
              <w:pStyle w:val="ad"/>
            </w:pPr>
            <w:r w:rsidRPr="00885C99">
              <w:rPr>
                <w:rStyle w:val="ac"/>
                <w:b w:val="0"/>
                <w:bCs w:val="0"/>
              </w:rPr>
              <w:t>11.00-12.3</w:t>
            </w:r>
            <w:r w:rsidR="00E10ED7" w:rsidRPr="00885C99">
              <w:rPr>
                <w:rStyle w:val="ac"/>
                <w:b w:val="0"/>
                <w:bCs w:val="0"/>
              </w:rPr>
              <w:t>5</w:t>
            </w:r>
          </w:p>
        </w:tc>
        <w:tc>
          <w:tcPr>
            <w:tcW w:w="2669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734C11">
        <w:trPr>
          <w:trHeight w:val="420"/>
          <w:jc w:val="center"/>
        </w:trPr>
        <w:tc>
          <w:tcPr>
            <w:tcW w:w="2977" w:type="dxa"/>
          </w:tcPr>
          <w:p w:rsidR="007E7F36" w:rsidRDefault="007E7F36" w:rsidP="0006662A">
            <w:pPr>
              <w:pStyle w:val="af4"/>
              <w:ind w:left="0"/>
            </w:pPr>
          </w:p>
        </w:tc>
        <w:tc>
          <w:tcPr>
            <w:tcW w:w="4820" w:type="dxa"/>
          </w:tcPr>
          <w:p w:rsidR="007E7F36" w:rsidRDefault="007E7F36" w:rsidP="0006662A">
            <w:pPr>
              <w:pStyle w:val="ad"/>
            </w:pPr>
          </w:p>
        </w:tc>
        <w:tc>
          <w:tcPr>
            <w:tcW w:w="2669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</w:tbl>
    <w:sdt>
      <w:sdtPr>
        <w:id w:val="921066030"/>
        <w:placeholder>
          <w:docPart w:val="A1FEF0D9F8E0465E838FE04140E0D623"/>
        </w:placeholder>
        <w:temporary/>
        <w:showingPlcHdr/>
      </w:sdtPr>
      <w:sdtEndPr/>
      <w:sdtContent>
        <w:p w:rsidR="007E7F36" w:rsidRDefault="007E7F36" w:rsidP="007E7F36">
          <w:pPr>
            <w:pStyle w:val="1"/>
          </w:pPr>
          <w:r w:rsidRPr="00BC7495">
            <w:rPr>
              <w:lang w:bidi="ru-RU"/>
            </w:rPr>
            <w:t>Пункты повестки дня</w:t>
          </w:r>
        </w:p>
      </w:sdtContent>
    </w:sdt>
    <w:tbl>
      <w:tblPr>
        <w:tblW w:w="5209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0"/>
        <w:gridCol w:w="1401"/>
        <w:gridCol w:w="5103"/>
        <w:gridCol w:w="3969"/>
      </w:tblGrid>
      <w:tr w:rsidR="00902F57" w:rsidRPr="00902F57" w:rsidTr="002A09C0">
        <w:trPr>
          <w:trHeight w:val="949"/>
          <w:jc w:val="center"/>
        </w:trPr>
        <w:tc>
          <w:tcPr>
            <w:tcW w:w="430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01" w:type="dxa"/>
          </w:tcPr>
          <w:p w:rsidR="00902F57" w:rsidRPr="00902F57" w:rsidRDefault="00902F57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 w:rsidRPr="00902F57">
              <w:rPr>
                <w:rFonts w:ascii="Times New Roman" w:eastAsia="Franklin Gothic Book" w:hAnsi="Times New Roman" w:cs="Times New Roman"/>
                <w:b/>
              </w:rPr>
              <w:t>11.00</w:t>
            </w:r>
            <w:r w:rsidRPr="00902F57">
              <w:rPr>
                <w:rFonts w:ascii="Times New Roman" w:eastAsia="Franklin Gothic Book" w:hAnsi="Times New Roman" w:cs="Times New Roman"/>
                <w:b/>
                <w:lang w:bidi="ru-RU"/>
              </w:rPr>
              <w:t>-</w:t>
            </w:r>
            <w:r w:rsidR="00385B89">
              <w:rPr>
                <w:rFonts w:ascii="Times New Roman" w:eastAsia="Franklin Gothic Book" w:hAnsi="Times New Roman" w:cs="Times New Roman"/>
                <w:b/>
              </w:rPr>
              <w:t>11.30</w:t>
            </w:r>
          </w:p>
        </w:tc>
        <w:tc>
          <w:tcPr>
            <w:tcW w:w="5103" w:type="dxa"/>
          </w:tcPr>
          <w:p w:rsidR="00902F57" w:rsidRPr="00902F57" w:rsidRDefault="00385B89" w:rsidP="00FA279C">
            <w:pPr>
              <w:spacing w:after="120"/>
              <w:ind w:left="0" w:right="194"/>
              <w:jc w:val="both"/>
              <w:rPr>
                <w:rFonts w:ascii="Times New Roman" w:eastAsia="Franklin Gothic Book" w:hAnsi="Times New Roman" w:cs="Times New Roman"/>
                <w:b/>
                <w:sz w:val="20"/>
              </w:rPr>
            </w:pPr>
            <w:r>
              <w:rPr>
                <w:rFonts w:ascii="Times New Roman" w:eastAsia="Franklin Gothic Book" w:hAnsi="Times New Roman" w:cs="Times New Roman"/>
                <w:b/>
                <w:sz w:val="20"/>
              </w:rPr>
              <w:t xml:space="preserve">Вектор инноваций и возможности развития Учреждения дополнительного образования. </w:t>
            </w:r>
            <w:r w:rsidRPr="00385B89">
              <w:rPr>
                <w:rFonts w:ascii="Times New Roman" w:eastAsia="Franklin Gothic Book" w:hAnsi="Times New Roman" w:cs="Times New Roman"/>
                <w:sz w:val="20"/>
              </w:rPr>
              <w:t>Роль «учителя будущего».</w:t>
            </w:r>
          </w:p>
        </w:tc>
        <w:tc>
          <w:tcPr>
            <w:tcW w:w="3969" w:type="dxa"/>
          </w:tcPr>
          <w:p w:rsidR="00902F57" w:rsidRPr="00902F57" w:rsidRDefault="001F44F1" w:rsidP="002A09C0">
            <w:pPr>
              <w:spacing w:after="120"/>
              <w:ind w:left="231" w:right="194" w:hanging="231"/>
              <w:jc w:val="both"/>
              <w:rPr>
                <w:rFonts w:ascii="Times New Roman" w:eastAsia="Franklin Gothic Book" w:hAnsi="Times New Roman" w:cs="Times New Roman"/>
                <w:sz w:val="20"/>
              </w:rPr>
            </w:pPr>
            <w:r>
              <w:rPr>
                <w:rFonts w:ascii="Times New Roman" w:eastAsia="Franklin Gothic Book" w:hAnsi="Times New Roman" w:cs="Times New Roman"/>
                <w:b/>
                <w:sz w:val="20"/>
              </w:rPr>
              <w:t xml:space="preserve">    </w:t>
            </w:r>
            <w:proofErr w:type="spellStart"/>
            <w:r w:rsidR="00385B89">
              <w:rPr>
                <w:rFonts w:ascii="Times New Roman" w:eastAsia="Franklin Gothic Book" w:hAnsi="Times New Roman" w:cs="Times New Roman"/>
                <w:b/>
                <w:sz w:val="20"/>
              </w:rPr>
              <w:t>Куканова</w:t>
            </w:r>
            <w:proofErr w:type="spellEnd"/>
            <w:r w:rsidR="00385B89">
              <w:rPr>
                <w:rFonts w:ascii="Times New Roman" w:eastAsia="Franklin Gothic Book" w:hAnsi="Times New Roman" w:cs="Times New Roman"/>
                <w:b/>
                <w:sz w:val="20"/>
              </w:rPr>
              <w:t xml:space="preserve"> М.В., директор</w:t>
            </w:r>
            <w:r w:rsidR="00902F57" w:rsidRPr="00902F57">
              <w:rPr>
                <w:rFonts w:ascii="Times New Roman" w:eastAsia="Franklin Gothic Book" w:hAnsi="Times New Roman" w:cs="Times New Roman"/>
                <w:sz w:val="20"/>
              </w:rPr>
              <w:t xml:space="preserve">  ГБУ ДО ДДТ Курортного района Санкт-Петербурга</w:t>
            </w:r>
            <w:r w:rsidR="00385B89">
              <w:rPr>
                <w:rFonts w:ascii="Times New Roman" w:eastAsia="Franklin Gothic Book" w:hAnsi="Times New Roman" w:cs="Times New Roman"/>
                <w:sz w:val="20"/>
              </w:rPr>
              <w:t xml:space="preserve"> </w:t>
            </w:r>
            <w:r w:rsidR="00902F57" w:rsidRPr="00902F57">
              <w:rPr>
                <w:rFonts w:ascii="Times New Roman" w:eastAsia="Franklin Gothic Book" w:hAnsi="Times New Roman" w:cs="Times New Roman"/>
                <w:sz w:val="20"/>
              </w:rPr>
              <w:t>«На реке Сестре»</w:t>
            </w:r>
          </w:p>
        </w:tc>
      </w:tr>
      <w:tr w:rsidR="00902F57" w:rsidRPr="00902F57" w:rsidTr="002A09C0">
        <w:trPr>
          <w:trHeight w:val="1300"/>
          <w:jc w:val="center"/>
        </w:trPr>
        <w:tc>
          <w:tcPr>
            <w:tcW w:w="430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01" w:type="dxa"/>
          </w:tcPr>
          <w:p w:rsidR="00902F57" w:rsidRPr="00902F57" w:rsidRDefault="00385B89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>
              <w:rPr>
                <w:rFonts w:ascii="Times New Roman" w:eastAsia="Franklin Gothic Book" w:hAnsi="Times New Roman" w:cs="Times New Roman"/>
                <w:b/>
              </w:rPr>
              <w:t>11.30</w:t>
            </w:r>
            <w:r w:rsidR="00902F57" w:rsidRPr="00902F57">
              <w:rPr>
                <w:rFonts w:ascii="Times New Roman" w:eastAsia="Franklin Gothic Book" w:hAnsi="Times New Roman" w:cs="Times New Roman"/>
                <w:b/>
                <w:lang w:bidi="ru-RU"/>
              </w:rPr>
              <w:t>-</w:t>
            </w:r>
            <w:r>
              <w:rPr>
                <w:rFonts w:ascii="Times New Roman" w:eastAsia="Franklin Gothic Book" w:hAnsi="Times New Roman" w:cs="Times New Roman"/>
                <w:b/>
              </w:rPr>
              <w:t>11.50</w:t>
            </w:r>
          </w:p>
        </w:tc>
        <w:tc>
          <w:tcPr>
            <w:tcW w:w="5103" w:type="dxa"/>
          </w:tcPr>
          <w:p w:rsidR="00902F57" w:rsidRPr="00385B89" w:rsidRDefault="00385B89" w:rsidP="00FA279C">
            <w:pPr>
              <w:spacing w:before="0" w:after="0"/>
              <w:ind w:left="0" w:right="194"/>
              <w:jc w:val="both"/>
              <w:rPr>
                <w:rFonts w:ascii="Times New Roman" w:eastAsia="Calibri" w:hAnsi="Times New Roman" w:cs="Times New Roman"/>
                <w:i/>
                <w:kern w:val="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hd w:val="clear" w:color="auto" w:fill="FFFFFF"/>
                <w:lang w:eastAsia="en-US"/>
              </w:rPr>
              <w:t xml:space="preserve">Проектирование воспитательной среды ДДТ для гармоничного вхождения учащихся в социальный мир и профилактику противоправных действий </w:t>
            </w:r>
            <w:r w:rsidRPr="00385B89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hd w:val="clear" w:color="auto" w:fill="FFFFFF"/>
                <w:lang w:eastAsia="en-US"/>
              </w:rPr>
              <w:t>Конкурсное движение, выставочная деятельность. Планирование репертуара на 2020-2021 учебный год.</w:t>
            </w:r>
          </w:p>
          <w:p w:rsidR="00902F57" w:rsidRPr="00902F57" w:rsidRDefault="00902F57" w:rsidP="00FA279C">
            <w:pPr>
              <w:spacing w:before="0" w:after="0"/>
              <w:ind w:left="0" w:right="194"/>
              <w:jc w:val="right"/>
              <w:rPr>
                <w:rFonts w:ascii="Times New Roman" w:eastAsia="Franklin Gothic Book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902F57" w:rsidRPr="00385B89" w:rsidRDefault="001F44F1" w:rsidP="002A09C0">
            <w:pPr>
              <w:spacing w:before="0" w:after="0"/>
              <w:ind w:left="231" w:right="194" w:hanging="231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 xml:space="preserve">    </w:t>
            </w:r>
            <w:r w:rsidR="00385B89" w:rsidRPr="00385B89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Арефьева В.А.</w:t>
            </w:r>
            <w:r w:rsidR="00385B89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, зам. директора</w:t>
            </w:r>
          </w:p>
          <w:p w:rsidR="00902F57" w:rsidRPr="000E4071" w:rsidRDefault="001F44F1" w:rsidP="002A09C0">
            <w:pPr>
              <w:spacing w:before="0" w:after="0"/>
              <w:ind w:left="231" w:right="194" w:hanging="231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Book" w:hAnsi="Times New Roman" w:cs="Times New Roman"/>
                <w:sz w:val="20"/>
              </w:rPr>
              <w:t xml:space="preserve">     </w:t>
            </w:r>
            <w:r w:rsidR="00385B89" w:rsidRPr="00902F57">
              <w:rPr>
                <w:rFonts w:ascii="Times New Roman" w:eastAsia="Franklin Gothic Book" w:hAnsi="Times New Roman" w:cs="Times New Roman"/>
                <w:sz w:val="20"/>
              </w:rPr>
              <w:t>ГБУ ДО ДДТ Курортного района Санкт-Петербурга</w:t>
            </w:r>
            <w:r w:rsidR="00385B89">
              <w:rPr>
                <w:rFonts w:ascii="Times New Roman" w:eastAsia="Franklin Gothic Book" w:hAnsi="Times New Roman" w:cs="Times New Roman"/>
                <w:sz w:val="20"/>
              </w:rPr>
              <w:t xml:space="preserve"> </w:t>
            </w:r>
            <w:r w:rsidR="00385B89" w:rsidRPr="00902F57">
              <w:rPr>
                <w:rFonts w:ascii="Times New Roman" w:eastAsia="Franklin Gothic Book" w:hAnsi="Times New Roman" w:cs="Times New Roman"/>
                <w:sz w:val="20"/>
              </w:rPr>
              <w:t>«На реке Сестре»</w:t>
            </w:r>
            <w:r w:rsidR="00385B89">
              <w:rPr>
                <w:rFonts w:ascii="Times New Roman" w:eastAsia="Franklin Gothic Book" w:hAnsi="Times New Roman" w:cs="Times New Roman"/>
                <w:sz w:val="20"/>
              </w:rPr>
              <w:t xml:space="preserve">, </w:t>
            </w:r>
            <w:r w:rsidR="00385B89" w:rsidRPr="000E4071">
              <w:rPr>
                <w:rFonts w:ascii="Times New Roman" w:eastAsia="Franklin Gothic Book" w:hAnsi="Times New Roman" w:cs="Times New Roman"/>
                <w:b/>
                <w:sz w:val="20"/>
              </w:rPr>
              <w:t>Любченко Э.А.,</w:t>
            </w:r>
            <w:r w:rsidR="00385B89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 xml:space="preserve"> зам. директора</w:t>
            </w:r>
            <w:r w:rsidR="000E4071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 xml:space="preserve"> </w:t>
            </w:r>
            <w:r w:rsidR="00385B89" w:rsidRPr="00902F57">
              <w:rPr>
                <w:rFonts w:ascii="Times New Roman" w:eastAsia="Franklin Gothic Book" w:hAnsi="Times New Roman" w:cs="Times New Roman"/>
                <w:sz w:val="20"/>
              </w:rPr>
              <w:t>ГБУ ДО ДДТ Курортного района Санкт-Петербурга</w:t>
            </w:r>
            <w:r w:rsidR="00385B89">
              <w:rPr>
                <w:rFonts w:ascii="Times New Roman" w:eastAsia="Franklin Gothic Book" w:hAnsi="Times New Roman" w:cs="Times New Roman"/>
                <w:sz w:val="20"/>
              </w:rPr>
              <w:t xml:space="preserve"> </w:t>
            </w:r>
            <w:r w:rsidR="00385B89" w:rsidRPr="00902F57">
              <w:rPr>
                <w:rFonts w:ascii="Times New Roman" w:eastAsia="Franklin Gothic Book" w:hAnsi="Times New Roman" w:cs="Times New Roman"/>
                <w:sz w:val="20"/>
              </w:rPr>
              <w:t>«На реке Сестре»</w:t>
            </w:r>
          </w:p>
        </w:tc>
      </w:tr>
      <w:tr w:rsidR="00902F57" w:rsidRPr="00902F57" w:rsidTr="002A09C0">
        <w:trPr>
          <w:trHeight w:val="379"/>
          <w:jc w:val="center"/>
        </w:trPr>
        <w:tc>
          <w:tcPr>
            <w:tcW w:w="430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01" w:type="dxa"/>
          </w:tcPr>
          <w:p w:rsidR="00902F57" w:rsidRPr="00902F57" w:rsidRDefault="000E4071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>
              <w:rPr>
                <w:rFonts w:ascii="Times New Roman" w:eastAsia="Franklin Gothic Book" w:hAnsi="Times New Roman" w:cs="Times New Roman"/>
                <w:b/>
              </w:rPr>
              <w:t>11.50-12.30</w:t>
            </w:r>
          </w:p>
        </w:tc>
        <w:tc>
          <w:tcPr>
            <w:tcW w:w="5103" w:type="dxa"/>
          </w:tcPr>
          <w:p w:rsidR="00902F57" w:rsidRDefault="000E4071" w:rsidP="00FA279C">
            <w:pPr>
              <w:spacing w:before="0" w:after="0"/>
              <w:ind w:left="0" w:right="194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  <w:r w:rsidRPr="000E4071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 xml:space="preserve">«Педагог глазами </w:t>
            </w:r>
            <w:proofErr w:type="gramStart"/>
            <w:r w:rsidRPr="000E4071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0E4071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>»: Формирование современной развитой творческой личности через создание инновационной среды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 xml:space="preserve"> (Киселева А.А.)</w:t>
            </w:r>
          </w:p>
          <w:p w:rsidR="000E4071" w:rsidRPr="000E4071" w:rsidRDefault="000E4071" w:rsidP="00FA279C">
            <w:pPr>
              <w:spacing w:before="0" w:after="0"/>
              <w:ind w:left="0" w:right="194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  <w:r w:rsidRPr="000E4071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 xml:space="preserve">Образовательный онлайн сервис – одна из </w:t>
            </w:r>
            <w:proofErr w:type="spellStart"/>
            <w:r w:rsidRPr="000E4071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>сотавляющих</w:t>
            </w:r>
            <w:proofErr w:type="spellEnd"/>
            <w:r w:rsidRPr="000E4071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 xml:space="preserve"> цифровой </w:t>
            </w:r>
            <w:proofErr w:type="spellStart"/>
            <w:r w:rsidRPr="000E4071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>транформации</w:t>
            </w:r>
            <w:proofErr w:type="spellEnd"/>
            <w:r w:rsidRPr="000E4071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Михейшина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 xml:space="preserve"> М.В. «из опыта работы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гугл</w:t>
            </w:r>
            <w:proofErr w:type="spellEnd"/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-классах)</w:t>
            </w:r>
          </w:p>
          <w:p w:rsidR="00902F57" w:rsidRDefault="00776DFA" w:rsidP="00FA279C">
            <w:pPr>
              <w:spacing w:after="0"/>
              <w:ind w:left="0" w:right="194"/>
              <w:jc w:val="both"/>
              <w:rPr>
                <w:rFonts w:ascii="Times New Roman" w:eastAsia="Franklin Gothic Book" w:hAnsi="Times New Roman" w:cs="Times New Roman"/>
                <w:b/>
                <w:sz w:val="20"/>
              </w:rPr>
            </w:pPr>
            <w:r>
              <w:rPr>
                <w:rFonts w:ascii="Times New Roman" w:eastAsia="Franklin Gothic Book" w:hAnsi="Times New Roman" w:cs="Times New Roman"/>
                <w:sz w:val="20"/>
              </w:rPr>
              <w:t xml:space="preserve">Модель аттестации педагогов как перспектива развития Учреждения </w:t>
            </w:r>
            <w:r w:rsidRPr="00776DFA">
              <w:rPr>
                <w:rFonts w:ascii="Times New Roman" w:eastAsia="Franklin Gothic Book" w:hAnsi="Times New Roman" w:cs="Times New Roman"/>
                <w:b/>
                <w:sz w:val="20"/>
              </w:rPr>
              <w:t>(</w:t>
            </w:r>
            <w:proofErr w:type="spellStart"/>
            <w:r w:rsidRPr="00776DFA">
              <w:rPr>
                <w:rFonts w:ascii="Times New Roman" w:eastAsia="Franklin Gothic Book" w:hAnsi="Times New Roman" w:cs="Times New Roman"/>
                <w:b/>
                <w:sz w:val="20"/>
              </w:rPr>
              <w:t>Храмова</w:t>
            </w:r>
            <w:proofErr w:type="spellEnd"/>
            <w:r w:rsidRPr="00776DFA">
              <w:rPr>
                <w:rFonts w:ascii="Times New Roman" w:eastAsia="Franklin Gothic Book" w:hAnsi="Times New Roman" w:cs="Times New Roman"/>
                <w:b/>
                <w:sz w:val="20"/>
              </w:rPr>
              <w:t xml:space="preserve"> Е.Г.)</w:t>
            </w:r>
          </w:p>
          <w:p w:rsidR="00776DFA" w:rsidRPr="00902F57" w:rsidRDefault="00776DFA" w:rsidP="00FA279C">
            <w:pPr>
              <w:spacing w:after="0"/>
              <w:ind w:left="0" w:right="194"/>
              <w:jc w:val="both"/>
              <w:rPr>
                <w:rFonts w:ascii="Times New Roman" w:eastAsia="Franklin Gothic Book" w:hAnsi="Times New Roman" w:cs="Times New Roman"/>
                <w:sz w:val="20"/>
              </w:rPr>
            </w:pPr>
            <w:r w:rsidRPr="00776DFA">
              <w:rPr>
                <w:rFonts w:ascii="Times New Roman" w:eastAsia="Franklin Gothic Book" w:hAnsi="Times New Roman" w:cs="Times New Roman"/>
                <w:sz w:val="20"/>
              </w:rPr>
              <w:t>«Модель учителя 2020» - практическая работа в группах</w:t>
            </w:r>
            <w:r w:rsidR="002A09C0">
              <w:rPr>
                <w:rFonts w:ascii="Times New Roman" w:eastAsia="Franklin Gothic Book" w:hAnsi="Times New Roman" w:cs="Times New Roman"/>
                <w:b/>
                <w:sz w:val="20"/>
              </w:rPr>
              <w:t xml:space="preserve"> (Любченко </w:t>
            </w:r>
            <w:r>
              <w:rPr>
                <w:rFonts w:ascii="Times New Roman" w:eastAsia="Franklin Gothic Book" w:hAnsi="Times New Roman" w:cs="Times New Roman"/>
                <w:b/>
                <w:sz w:val="20"/>
              </w:rPr>
              <w:t xml:space="preserve">Э.А., </w:t>
            </w:r>
            <w:proofErr w:type="spellStart"/>
            <w:r>
              <w:rPr>
                <w:rFonts w:ascii="Times New Roman" w:eastAsia="Franklin Gothic Book" w:hAnsi="Times New Roman" w:cs="Times New Roman"/>
                <w:b/>
                <w:sz w:val="20"/>
              </w:rPr>
              <w:t>Храмова</w:t>
            </w:r>
            <w:proofErr w:type="spellEnd"/>
            <w:r>
              <w:rPr>
                <w:rFonts w:ascii="Times New Roman" w:eastAsia="Franklin Gothic Book" w:hAnsi="Times New Roman" w:cs="Times New Roman"/>
                <w:b/>
                <w:sz w:val="20"/>
              </w:rPr>
              <w:t xml:space="preserve"> Е.Г., </w:t>
            </w:r>
            <w:proofErr w:type="spellStart"/>
            <w:r>
              <w:rPr>
                <w:rFonts w:ascii="Times New Roman" w:eastAsia="Franklin Gothic Book" w:hAnsi="Times New Roman" w:cs="Times New Roman"/>
                <w:b/>
                <w:sz w:val="20"/>
              </w:rPr>
              <w:t>Куканова</w:t>
            </w:r>
            <w:proofErr w:type="spellEnd"/>
            <w:r>
              <w:rPr>
                <w:rFonts w:ascii="Times New Roman" w:eastAsia="Franklin Gothic Book" w:hAnsi="Times New Roman" w:cs="Times New Roman"/>
                <w:b/>
                <w:sz w:val="20"/>
              </w:rPr>
              <w:t xml:space="preserve"> М.В.)</w:t>
            </w:r>
          </w:p>
        </w:tc>
        <w:tc>
          <w:tcPr>
            <w:tcW w:w="3969" w:type="dxa"/>
          </w:tcPr>
          <w:p w:rsidR="00902F57" w:rsidRPr="00902F57" w:rsidRDefault="001F44F1" w:rsidP="002A09C0">
            <w:pPr>
              <w:spacing w:before="0" w:after="0"/>
              <w:ind w:left="231" w:right="194" w:hanging="231"/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 xml:space="preserve">     </w:t>
            </w:r>
            <w:proofErr w:type="spellStart"/>
            <w:r w:rsidR="00776DFA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Куканова</w:t>
            </w:r>
            <w:proofErr w:type="spellEnd"/>
            <w:r w:rsidR="00776DFA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 xml:space="preserve"> М.В., </w:t>
            </w:r>
            <w:r w:rsidR="00776DFA">
              <w:rPr>
                <w:rFonts w:ascii="Times New Roman" w:eastAsia="Franklin Gothic Book" w:hAnsi="Times New Roman" w:cs="Times New Roman"/>
                <w:b/>
                <w:sz w:val="20"/>
              </w:rPr>
              <w:t>директор</w:t>
            </w:r>
            <w:r w:rsidR="00776DFA" w:rsidRPr="00902F57">
              <w:rPr>
                <w:rFonts w:ascii="Times New Roman" w:eastAsia="Franklin Gothic Book" w:hAnsi="Times New Roman" w:cs="Times New Roman"/>
                <w:sz w:val="20"/>
              </w:rPr>
              <w:t xml:space="preserve">  ГБУ ДО ДДТ Курортного района Санкт-Петербурга</w:t>
            </w:r>
            <w:r w:rsidR="00776DFA">
              <w:rPr>
                <w:rFonts w:ascii="Times New Roman" w:eastAsia="Franklin Gothic Book" w:hAnsi="Times New Roman" w:cs="Times New Roman"/>
                <w:sz w:val="20"/>
              </w:rPr>
              <w:t xml:space="preserve"> </w:t>
            </w:r>
            <w:r w:rsidR="00776DFA" w:rsidRPr="00902F57">
              <w:rPr>
                <w:rFonts w:ascii="Times New Roman" w:eastAsia="Franklin Gothic Book" w:hAnsi="Times New Roman" w:cs="Times New Roman"/>
                <w:sz w:val="20"/>
              </w:rPr>
              <w:t>«На реке Сестре»</w:t>
            </w:r>
            <w:r w:rsidR="00776DFA">
              <w:rPr>
                <w:rFonts w:ascii="Times New Roman" w:eastAsia="Franklin Gothic Book" w:hAnsi="Times New Roman" w:cs="Times New Roman"/>
                <w:sz w:val="20"/>
              </w:rPr>
              <w:t xml:space="preserve">, </w:t>
            </w:r>
            <w:r w:rsidR="00776DFA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 xml:space="preserve">Киселева А.А., зав. метод отделом, </w:t>
            </w:r>
            <w:proofErr w:type="spellStart"/>
            <w:r w:rsidR="00776DFA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Михейшина</w:t>
            </w:r>
            <w:proofErr w:type="spellEnd"/>
            <w:r w:rsidR="00776DFA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 xml:space="preserve"> М.В., педагог дополнительного образования, </w:t>
            </w:r>
            <w:proofErr w:type="spellStart"/>
            <w:r w:rsidR="00776DFA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Храмова</w:t>
            </w:r>
            <w:proofErr w:type="spellEnd"/>
            <w:r w:rsidR="00776DFA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 xml:space="preserve"> Е.Г., методист</w:t>
            </w:r>
          </w:p>
          <w:p w:rsidR="00902F57" w:rsidRPr="00902F57" w:rsidRDefault="00902F57" w:rsidP="002A09C0">
            <w:pPr>
              <w:spacing w:after="0"/>
              <w:ind w:left="231" w:right="194" w:hanging="231"/>
              <w:rPr>
                <w:rFonts w:ascii="Times New Roman" w:eastAsia="Franklin Gothic Book" w:hAnsi="Times New Roman" w:cs="Times New Roman"/>
                <w:sz w:val="20"/>
              </w:rPr>
            </w:pPr>
          </w:p>
        </w:tc>
      </w:tr>
      <w:tr w:rsidR="00902F57" w:rsidRPr="00902F57" w:rsidTr="001F44F1">
        <w:trPr>
          <w:trHeight w:val="709"/>
          <w:jc w:val="center"/>
        </w:trPr>
        <w:tc>
          <w:tcPr>
            <w:tcW w:w="430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01" w:type="dxa"/>
          </w:tcPr>
          <w:p w:rsidR="00902F57" w:rsidRPr="00902F57" w:rsidRDefault="00776DFA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>
              <w:rPr>
                <w:rFonts w:ascii="Times New Roman" w:eastAsia="Franklin Gothic Book" w:hAnsi="Times New Roman" w:cs="Times New Roman"/>
                <w:b/>
              </w:rPr>
              <w:t>12.30</w:t>
            </w:r>
            <w:r w:rsidR="00902F57" w:rsidRPr="00902F57">
              <w:rPr>
                <w:rFonts w:ascii="Times New Roman" w:eastAsia="Franklin Gothic Book" w:hAnsi="Times New Roman" w:cs="Times New Roman"/>
                <w:b/>
              </w:rPr>
              <w:t xml:space="preserve"> </w:t>
            </w:r>
            <w:r w:rsidR="00902F57" w:rsidRPr="00902F57">
              <w:rPr>
                <w:rFonts w:ascii="Times New Roman" w:eastAsia="Franklin Gothic Book" w:hAnsi="Times New Roman" w:cs="Times New Roman"/>
                <w:b/>
                <w:lang w:bidi="ru-RU"/>
              </w:rPr>
              <w:t xml:space="preserve">- </w:t>
            </w:r>
            <w:r>
              <w:rPr>
                <w:rFonts w:ascii="Times New Roman" w:eastAsia="Franklin Gothic Book" w:hAnsi="Times New Roman" w:cs="Times New Roman"/>
                <w:b/>
              </w:rPr>
              <w:t>12.35</w:t>
            </w:r>
          </w:p>
        </w:tc>
        <w:tc>
          <w:tcPr>
            <w:tcW w:w="5103" w:type="dxa"/>
          </w:tcPr>
          <w:p w:rsidR="00902F57" w:rsidRPr="00902F57" w:rsidRDefault="00776DFA" w:rsidP="00FA279C">
            <w:pPr>
              <w:spacing w:before="0" w:after="0"/>
              <w:ind w:left="0" w:right="194"/>
              <w:jc w:val="both"/>
              <w:rPr>
                <w:rFonts w:ascii="Times New Roman" w:eastAsia="Franklin Gothic Book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Подведение итогов.</w:t>
            </w:r>
          </w:p>
        </w:tc>
        <w:tc>
          <w:tcPr>
            <w:tcW w:w="3969" w:type="dxa"/>
          </w:tcPr>
          <w:p w:rsidR="00902F57" w:rsidRPr="00902F57" w:rsidRDefault="001F44F1" w:rsidP="002A09C0">
            <w:pPr>
              <w:spacing w:before="0" w:after="0"/>
              <w:ind w:left="231" w:right="194" w:hanging="231"/>
              <w:jc w:val="both"/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Book" w:hAnsi="Times New Roman" w:cs="Times New Roman"/>
                <w:b/>
                <w:sz w:val="20"/>
              </w:rPr>
              <w:t xml:space="preserve">     </w:t>
            </w:r>
            <w:proofErr w:type="spellStart"/>
            <w:r w:rsidR="00776DFA">
              <w:rPr>
                <w:rFonts w:ascii="Times New Roman" w:eastAsia="Franklin Gothic Book" w:hAnsi="Times New Roman" w:cs="Times New Roman"/>
                <w:b/>
                <w:sz w:val="20"/>
              </w:rPr>
              <w:t>Куканова</w:t>
            </w:r>
            <w:proofErr w:type="spellEnd"/>
            <w:r w:rsidR="00776DFA">
              <w:rPr>
                <w:rFonts w:ascii="Times New Roman" w:eastAsia="Franklin Gothic Book" w:hAnsi="Times New Roman" w:cs="Times New Roman"/>
                <w:b/>
                <w:sz w:val="20"/>
              </w:rPr>
              <w:t xml:space="preserve"> М.В., директор</w:t>
            </w:r>
            <w:r w:rsidR="00776DFA" w:rsidRPr="00902F57">
              <w:rPr>
                <w:rFonts w:ascii="Times New Roman" w:eastAsia="Franklin Gothic Book" w:hAnsi="Times New Roman" w:cs="Times New Roman"/>
                <w:sz w:val="20"/>
              </w:rPr>
              <w:t xml:space="preserve">  ГБУ ДО ДДТ Курортного района Санкт-Петербурга</w:t>
            </w:r>
            <w:r w:rsidR="00776DFA">
              <w:rPr>
                <w:rFonts w:ascii="Times New Roman" w:eastAsia="Franklin Gothic Book" w:hAnsi="Times New Roman" w:cs="Times New Roman"/>
                <w:sz w:val="20"/>
              </w:rPr>
              <w:t xml:space="preserve"> </w:t>
            </w:r>
            <w:r w:rsidR="00776DFA" w:rsidRPr="00902F57">
              <w:rPr>
                <w:rFonts w:ascii="Times New Roman" w:eastAsia="Franklin Gothic Book" w:hAnsi="Times New Roman" w:cs="Times New Roman"/>
                <w:sz w:val="20"/>
              </w:rPr>
              <w:t>«На реке Сестре»</w:t>
            </w:r>
          </w:p>
        </w:tc>
      </w:tr>
    </w:tbl>
    <w:p w:rsidR="00902F57" w:rsidRPr="00902F57" w:rsidRDefault="00902F57" w:rsidP="00902F57">
      <w:pPr>
        <w:keepNext/>
        <w:keepLines/>
        <w:spacing w:before="360" w:after="0"/>
        <w:ind w:left="0"/>
        <w:outlineLvl w:val="1"/>
        <w:rPr>
          <w:rFonts w:ascii="Franklin Gothic Medium" w:eastAsia="HGSoeiKakugothicUB" w:hAnsi="Franklin Gothic Medium" w:cs="Times New Roman"/>
          <w:color w:val="112F51"/>
          <w:sz w:val="26"/>
          <w:szCs w:val="26"/>
        </w:rPr>
      </w:pPr>
    </w:p>
    <w:p w:rsidR="00A66B18" w:rsidRPr="00A6783B" w:rsidRDefault="00A66B18" w:rsidP="0007787F">
      <w:pPr>
        <w:pStyle w:val="2"/>
        <w:ind w:left="0"/>
      </w:pPr>
    </w:p>
    <w:sectPr w:rsidR="00A66B18" w:rsidRPr="00A6783B" w:rsidSect="0006662A">
      <w:headerReference w:type="default" r:id="rId12"/>
      <w:pgSz w:w="11906" w:h="16838" w:code="9"/>
      <w:pgMar w:top="0" w:right="720" w:bottom="11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09" w:rsidRDefault="004B0D09" w:rsidP="00A66B18">
      <w:pPr>
        <w:spacing w:before="0" w:after="0"/>
      </w:pPr>
      <w:r>
        <w:separator/>
      </w:r>
    </w:p>
  </w:endnote>
  <w:endnote w:type="continuationSeparator" w:id="0">
    <w:p w:rsidR="004B0D09" w:rsidRDefault="004B0D0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09" w:rsidRDefault="004B0D09" w:rsidP="00A66B18">
      <w:pPr>
        <w:spacing w:before="0" w:after="0"/>
      </w:pPr>
      <w:r>
        <w:separator/>
      </w:r>
    </w:p>
  </w:footnote>
  <w:footnote w:type="continuationSeparator" w:id="0">
    <w:p w:rsidR="004B0D09" w:rsidRDefault="004B0D0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18" w:rsidRDefault="00A66B18">
    <w:r w:rsidRPr="0041428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798EEB" wp14:editId="2A6CA976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 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 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 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 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 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афический объект 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">
              <v:shape id="Полилиния: Фигура 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 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 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 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516A"/>
    <w:multiLevelType w:val="hybridMultilevel"/>
    <w:tmpl w:val="62DAAC58"/>
    <w:lvl w:ilvl="0" w:tplc="18F24B5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5"/>
    <w:rsid w:val="000463B2"/>
    <w:rsid w:val="0006662A"/>
    <w:rsid w:val="0007787F"/>
    <w:rsid w:val="00083BAA"/>
    <w:rsid w:val="000959B1"/>
    <w:rsid w:val="000B2AE0"/>
    <w:rsid w:val="000E4071"/>
    <w:rsid w:val="0010680C"/>
    <w:rsid w:val="0011132E"/>
    <w:rsid w:val="00124B08"/>
    <w:rsid w:val="001766D6"/>
    <w:rsid w:val="0019394A"/>
    <w:rsid w:val="001B5978"/>
    <w:rsid w:val="001E2320"/>
    <w:rsid w:val="001F44F1"/>
    <w:rsid w:val="00204E13"/>
    <w:rsid w:val="00214E28"/>
    <w:rsid w:val="00246BF1"/>
    <w:rsid w:val="00256645"/>
    <w:rsid w:val="00272DC5"/>
    <w:rsid w:val="002A09C0"/>
    <w:rsid w:val="0030582B"/>
    <w:rsid w:val="00324B98"/>
    <w:rsid w:val="00352B81"/>
    <w:rsid w:val="00385B89"/>
    <w:rsid w:val="003907CC"/>
    <w:rsid w:val="003A0150"/>
    <w:rsid w:val="003E24DF"/>
    <w:rsid w:val="0041428F"/>
    <w:rsid w:val="004A2B0D"/>
    <w:rsid w:val="004B0D09"/>
    <w:rsid w:val="00503651"/>
    <w:rsid w:val="00506F0D"/>
    <w:rsid w:val="00524F56"/>
    <w:rsid w:val="005377DB"/>
    <w:rsid w:val="005530FF"/>
    <w:rsid w:val="00553916"/>
    <w:rsid w:val="005836E2"/>
    <w:rsid w:val="00591A23"/>
    <w:rsid w:val="00597D37"/>
    <w:rsid w:val="005C2210"/>
    <w:rsid w:val="005E23D1"/>
    <w:rsid w:val="0060485E"/>
    <w:rsid w:val="00613030"/>
    <w:rsid w:val="00613B50"/>
    <w:rsid w:val="00615018"/>
    <w:rsid w:val="0062123A"/>
    <w:rsid w:val="00631042"/>
    <w:rsid w:val="00633FB5"/>
    <w:rsid w:val="00646E75"/>
    <w:rsid w:val="006555BE"/>
    <w:rsid w:val="006F6F10"/>
    <w:rsid w:val="0071650F"/>
    <w:rsid w:val="00734C11"/>
    <w:rsid w:val="0074554E"/>
    <w:rsid w:val="007526D5"/>
    <w:rsid w:val="00773981"/>
    <w:rsid w:val="00776DFA"/>
    <w:rsid w:val="00783E79"/>
    <w:rsid w:val="007B5AE8"/>
    <w:rsid w:val="007E7F36"/>
    <w:rsid w:val="007F5192"/>
    <w:rsid w:val="00834DEF"/>
    <w:rsid w:val="00856EB9"/>
    <w:rsid w:val="008624E8"/>
    <w:rsid w:val="0087078E"/>
    <w:rsid w:val="00885C99"/>
    <w:rsid w:val="00902F57"/>
    <w:rsid w:val="009D6E13"/>
    <w:rsid w:val="009F6468"/>
    <w:rsid w:val="00A66B18"/>
    <w:rsid w:val="00A6783B"/>
    <w:rsid w:val="00A96CF8"/>
    <w:rsid w:val="00AB3945"/>
    <w:rsid w:val="00AC2CE7"/>
    <w:rsid w:val="00AE1388"/>
    <w:rsid w:val="00AF3982"/>
    <w:rsid w:val="00B50294"/>
    <w:rsid w:val="00B57D6E"/>
    <w:rsid w:val="00BA1927"/>
    <w:rsid w:val="00BC7495"/>
    <w:rsid w:val="00BD5691"/>
    <w:rsid w:val="00BD7858"/>
    <w:rsid w:val="00BE3939"/>
    <w:rsid w:val="00BF65F3"/>
    <w:rsid w:val="00C03558"/>
    <w:rsid w:val="00C03938"/>
    <w:rsid w:val="00C56C7D"/>
    <w:rsid w:val="00C701F7"/>
    <w:rsid w:val="00C70786"/>
    <w:rsid w:val="00C74AFC"/>
    <w:rsid w:val="00CD2E16"/>
    <w:rsid w:val="00CE1B71"/>
    <w:rsid w:val="00D41084"/>
    <w:rsid w:val="00D66593"/>
    <w:rsid w:val="00DA490B"/>
    <w:rsid w:val="00DE6DA2"/>
    <w:rsid w:val="00DF2D30"/>
    <w:rsid w:val="00E10ED7"/>
    <w:rsid w:val="00E21240"/>
    <w:rsid w:val="00E55D74"/>
    <w:rsid w:val="00E604F3"/>
    <w:rsid w:val="00E642F7"/>
    <w:rsid w:val="00E6540C"/>
    <w:rsid w:val="00E8150F"/>
    <w:rsid w:val="00E81E2A"/>
    <w:rsid w:val="00E86025"/>
    <w:rsid w:val="00E86B3D"/>
    <w:rsid w:val="00EE0952"/>
    <w:rsid w:val="00F2422C"/>
    <w:rsid w:val="00F94435"/>
    <w:rsid w:val="00FA279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semiHidden/>
    <w:rsid w:val="00734C11"/>
    <w:pPr>
      <w:contextualSpacing/>
    </w:pPr>
  </w:style>
  <w:style w:type="paragraph" w:styleId="afc">
    <w:name w:val="Subtitle"/>
    <w:basedOn w:val="a"/>
    <w:next w:val="a"/>
    <w:link w:val="afd"/>
    <w:uiPriority w:val="11"/>
    <w:qFormat/>
    <w:rsid w:val="00902F57"/>
    <w:pPr>
      <w:pBdr>
        <w:bottom w:val="dotted" w:sz="8" w:space="10" w:color="009DD9" w:themeColor="accent2"/>
      </w:pBdr>
      <w:spacing w:before="200" w:after="900"/>
      <w:ind w:left="0" w:right="0"/>
      <w:jc w:val="center"/>
    </w:pPr>
    <w:rPr>
      <w:rFonts w:asciiTheme="majorHAnsi" w:eastAsiaTheme="majorEastAsia" w:hAnsiTheme="majorHAnsi" w:cstheme="majorBidi"/>
      <w:color w:val="004D6C" w:themeColor="accent2" w:themeShade="7F"/>
      <w:kern w:val="0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11"/>
    <w:rsid w:val="00902F57"/>
    <w:rPr>
      <w:rFonts w:asciiTheme="majorHAnsi" w:eastAsiaTheme="majorEastAsia" w:hAnsiTheme="majorHAnsi" w:cstheme="majorBidi"/>
      <w:color w:val="004D6C" w:themeColor="accent2" w:themeShade="7F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902F57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ind w:left="0" w:right="0"/>
      <w:contextualSpacing/>
      <w:outlineLvl w:val="9"/>
    </w:pPr>
    <w:rPr>
      <w:rFonts w:eastAsiaTheme="majorEastAsia" w:cstheme="majorBidi"/>
      <w:color w:val="004D6C" w:themeColor="accent2" w:themeShade="7F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semiHidden/>
    <w:rsid w:val="00734C11"/>
    <w:pPr>
      <w:contextualSpacing/>
    </w:pPr>
  </w:style>
  <w:style w:type="paragraph" w:styleId="afc">
    <w:name w:val="Subtitle"/>
    <w:basedOn w:val="a"/>
    <w:next w:val="a"/>
    <w:link w:val="afd"/>
    <w:uiPriority w:val="11"/>
    <w:qFormat/>
    <w:rsid w:val="00902F57"/>
    <w:pPr>
      <w:pBdr>
        <w:bottom w:val="dotted" w:sz="8" w:space="10" w:color="009DD9" w:themeColor="accent2"/>
      </w:pBdr>
      <w:spacing w:before="200" w:after="900"/>
      <w:ind w:left="0" w:right="0"/>
      <w:jc w:val="center"/>
    </w:pPr>
    <w:rPr>
      <w:rFonts w:asciiTheme="majorHAnsi" w:eastAsiaTheme="majorEastAsia" w:hAnsiTheme="majorHAnsi" w:cstheme="majorBidi"/>
      <w:color w:val="004D6C" w:themeColor="accent2" w:themeShade="7F"/>
      <w:kern w:val="0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11"/>
    <w:rsid w:val="00902F57"/>
    <w:rPr>
      <w:rFonts w:asciiTheme="majorHAnsi" w:eastAsiaTheme="majorEastAsia" w:hAnsiTheme="majorHAnsi" w:cstheme="majorBidi"/>
      <w:color w:val="004D6C" w:themeColor="accent2" w:themeShade="7F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902F57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ind w:left="0" w:right="0"/>
      <w:contextualSpacing/>
      <w:outlineLvl w:val="9"/>
    </w:pPr>
    <w:rPr>
      <w:rFonts w:eastAsiaTheme="majorEastAsia" w:cstheme="majorBidi"/>
      <w:color w:val="004D6C" w:themeColor="accent2" w:themeShade="7F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F558712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FEF0D9F8E0465E838FE04140E0D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B1DF2-483D-4A7F-AC97-118421864722}"/>
      </w:docPartPr>
      <w:docPartBody>
        <w:p w:rsidR="004C3E46" w:rsidRDefault="00353E29">
          <w:pPr>
            <w:pStyle w:val="A1FEF0D9F8E0465E838FE04140E0D623"/>
          </w:pPr>
          <w:r w:rsidRPr="007E7F36">
            <w:rPr>
              <w:lang w:bidi="ru-RU"/>
            </w:rPr>
            <w:t>Пункты повестки дня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9"/>
    <w:rsid w:val="002634D7"/>
    <w:rsid w:val="003064A2"/>
    <w:rsid w:val="00332649"/>
    <w:rsid w:val="00353E29"/>
    <w:rsid w:val="004B794D"/>
    <w:rsid w:val="004C3E46"/>
    <w:rsid w:val="0070028A"/>
    <w:rsid w:val="008757D5"/>
    <w:rsid w:val="008C7E74"/>
    <w:rsid w:val="00A264C7"/>
    <w:rsid w:val="00B23A0C"/>
    <w:rsid w:val="00B55F91"/>
    <w:rsid w:val="00BD6A38"/>
    <w:rsid w:val="00C723A9"/>
    <w:rsid w:val="00CC11D1"/>
    <w:rsid w:val="00DF78A3"/>
    <w:rsid w:val="00E43A49"/>
    <w:rsid w:val="00E452B8"/>
    <w:rsid w:val="00F241B1"/>
    <w:rsid w:val="00F2667C"/>
    <w:rsid w:val="00F7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831EB218D44F848242E88576BD072F">
    <w:name w:val="02831EB218D44F848242E88576BD072F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E5593E388F044DE9ACCDC3B784F3644">
    <w:name w:val="2E5593E388F044DE9ACCDC3B784F3644"/>
  </w:style>
  <w:style w:type="paragraph" w:customStyle="1" w:styleId="956D43B3AEED461D924CB6894FF837A1">
    <w:name w:val="956D43B3AEED461D924CB6894FF837A1"/>
  </w:style>
  <w:style w:type="paragraph" w:customStyle="1" w:styleId="6B66D96019584D94A9CD189BDC1D9944">
    <w:name w:val="6B66D96019584D94A9CD189BDC1D9944"/>
  </w:style>
  <w:style w:type="paragraph" w:customStyle="1" w:styleId="22E1B0C2B56A4E4ABF141C99C4154A45">
    <w:name w:val="22E1B0C2B56A4E4ABF141C99C4154A45"/>
  </w:style>
  <w:style w:type="paragraph" w:customStyle="1" w:styleId="A1FEF0D9F8E0465E838FE04140E0D623">
    <w:name w:val="A1FEF0D9F8E0465E838FE04140E0D623"/>
  </w:style>
  <w:style w:type="paragraph" w:customStyle="1" w:styleId="55D1A3AAA06440A48C7B899CD897CE7B">
    <w:name w:val="55D1A3AAA06440A48C7B899CD897CE7B"/>
  </w:style>
  <w:style w:type="paragraph" w:customStyle="1" w:styleId="54618EBF6880415EBDF85D715F5698EC">
    <w:name w:val="54618EBF6880415EBDF85D715F5698EC"/>
  </w:style>
  <w:style w:type="paragraph" w:customStyle="1" w:styleId="53AE4C0FF8F942A3B6708A481CAA2B20">
    <w:name w:val="53AE4C0FF8F942A3B6708A481CAA2B20"/>
  </w:style>
  <w:style w:type="paragraph" w:customStyle="1" w:styleId="CE36AA1587A74822B9CED22008532E36">
    <w:name w:val="CE36AA1587A74822B9CED22008532E36"/>
  </w:style>
  <w:style w:type="paragraph" w:customStyle="1" w:styleId="094B59AF1C014421A9D962CD407C0801">
    <w:name w:val="094B59AF1C014421A9D962CD407C0801"/>
  </w:style>
  <w:style w:type="paragraph" w:customStyle="1" w:styleId="DAEC087914B7457881412D8350763EC8">
    <w:name w:val="DAEC087914B7457881412D8350763EC8"/>
  </w:style>
  <w:style w:type="paragraph" w:customStyle="1" w:styleId="438ED319028A44C3A310C2EF7B9E6613">
    <w:name w:val="438ED319028A44C3A310C2EF7B9E6613"/>
  </w:style>
  <w:style w:type="paragraph" w:customStyle="1" w:styleId="4668F12A3E8343E29D18D118E9308EFF">
    <w:name w:val="4668F12A3E8343E29D18D118E9308EFF"/>
  </w:style>
  <w:style w:type="paragraph" w:customStyle="1" w:styleId="EA63D99CE4154AA0B0AC55B2ACBD5FD6">
    <w:name w:val="EA63D99CE4154AA0B0AC55B2ACBD5FD6"/>
  </w:style>
  <w:style w:type="paragraph" w:customStyle="1" w:styleId="94C4C24B6B6C43E590DDD46F3E57D612">
    <w:name w:val="94C4C24B6B6C43E590DDD46F3E57D612"/>
  </w:style>
  <w:style w:type="paragraph" w:customStyle="1" w:styleId="4AAB8487E99F40AB880FEF61A4B66B5A">
    <w:name w:val="4AAB8487E99F40AB880FEF61A4B66B5A"/>
  </w:style>
  <w:style w:type="paragraph" w:customStyle="1" w:styleId="4E48858F68814FC3ABD26AA6C4ED8FAF">
    <w:name w:val="4E48858F68814FC3ABD26AA6C4ED8FAF"/>
  </w:style>
  <w:style w:type="paragraph" w:customStyle="1" w:styleId="4C55F8F23BC44963BA751E57E37D59D2">
    <w:name w:val="4C55F8F23BC44963BA751E57E37D59D2"/>
  </w:style>
  <w:style w:type="paragraph" w:customStyle="1" w:styleId="E765075D9D054519B28B2C40F1677ED1">
    <w:name w:val="E765075D9D054519B28B2C40F1677ED1"/>
  </w:style>
  <w:style w:type="paragraph" w:customStyle="1" w:styleId="4AA27BADC6D14B2793DD49D3D2082849">
    <w:name w:val="4AA27BADC6D14B2793DD49D3D2082849"/>
  </w:style>
  <w:style w:type="paragraph" w:customStyle="1" w:styleId="3A8D044C217A48EEABAEDE4C7EB7D980">
    <w:name w:val="3A8D044C217A48EEABAEDE4C7EB7D980"/>
  </w:style>
  <w:style w:type="paragraph" w:customStyle="1" w:styleId="FA2114671DC94052BFF8E5604481E723">
    <w:name w:val="FA2114671DC94052BFF8E5604481E723"/>
  </w:style>
  <w:style w:type="paragraph" w:customStyle="1" w:styleId="40B559540AAC4AE59917116019A52C8D">
    <w:name w:val="40B559540AAC4AE59917116019A52C8D"/>
  </w:style>
  <w:style w:type="paragraph" w:customStyle="1" w:styleId="5E820E40517A46C5B9EAAAC3685260A9">
    <w:name w:val="5E820E40517A46C5B9EAAAC3685260A9"/>
  </w:style>
  <w:style w:type="paragraph" w:customStyle="1" w:styleId="206510858A554616B652F883838498C2">
    <w:name w:val="206510858A554616B652F883838498C2"/>
  </w:style>
  <w:style w:type="paragraph" w:customStyle="1" w:styleId="138F1FA030AE49DAA75AABA41C9C4145">
    <w:name w:val="138F1FA030AE49DAA75AABA41C9C41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831EB218D44F848242E88576BD072F">
    <w:name w:val="02831EB218D44F848242E88576BD072F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E5593E388F044DE9ACCDC3B784F3644">
    <w:name w:val="2E5593E388F044DE9ACCDC3B784F3644"/>
  </w:style>
  <w:style w:type="paragraph" w:customStyle="1" w:styleId="956D43B3AEED461D924CB6894FF837A1">
    <w:name w:val="956D43B3AEED461D924CB6894FF837A1"/>
  </w:style>
  <w:style w:type="paragraph" w:customStyle="1" w:styleId="6B66D96019584D94A9CD189BDC1D9944">
    <w:name w:val="6B66D96019584D94A9CD189BDC1D9944"/>
  </w:style>
  <w:style w:type="paragraph" w:customStyle="1" w:styleId="22E1B0C2B56A4E4ABF141C99C4154A45">
    <w:name w:val="22E1B0C2B56A4E4ABF141C99C4154A45"/>
  </w:style>
  <w:style w:type="paragraph" w:customStyle="1" w:styleId="A1FEF0D9F8E0465E838FE04140E0D623">
    <w:name w:val="A1FEF0D9F8E0465E838FE04140E0D623"/>
  </w:style>
  <w:style w:type="paragraph" w:customStyle="1" w:styleId="55D1A3AAA06440A48C7B899CD897CE7B">
    <w:name w:val="55D1A3AAA06440A48C7B899CD897CE7B"/>
  </w:style>
  <w:style w:type="paragraph" w:customStyle="1" w:styleId="54618EBF6880415EBDF85D715F5698EC">
    <w:name w:val="54618EBF6880415EBDF85D715F5698EC"/>
  </w:style>
  <w:style w:type="paragraph" w:customStyle="1" w:styleId="53AE4C0FF8F942A3B6708A481CAA2B20">
    <w:name w:val="53AE4C0FF8F942A3B6708A481CAA2B20"/>
  </w:style>
  <w:style w:type="paragraph" w:customStyle="1" w:styleId="CE36AA1587A74822B9CED22008532E36">
    <w:name w:val="CE36AA1587A74822B9CED22008532E36"/>
  </w:style>
  <w:style w:type="paragraph" w:customStyle="1" w:styleId="094B59AF1C014421A9D962CD407C0801">
    <w:name w:val="094B59AF1C014421A9D962CD407C0801"/>
  </w:style>
  <w:style w:type="paragraph" w:customStyle="1" w:styleId="DAEC087914B7457881412D8350763EC8">
    <w:name w:val="DAEC087914B7457881412D8350763EC8"/>
  </w:style>
  <w:style w:type="paragraph" w:customStyle="1" w:styleId="438ED319028A44C3A310C2EF7B9E6613">
    <w:name w:val="438ED319028A44C3A310C2EF7B9E6613"/>
  </w:style>
  <w:style w:type="paragraph" w:customStyle="1" w:styleId="4668F12A3E8343E29D18D118E9308EFF">
    <w:name w:val="4668F12A3E8343E29D18D118E9308EFF"/>
  </w:style>
  <w:style w:type="paragraph" w:customStyle="1" w:styleId="EA63D99CE4154AA0B0AC55B2ACBD5FD6">
    <w:name w:val="EA63D99CE4154AA0B0AC55B2ACBD5FD6"/>
  </w:style>
  <w:style w:type="paragraph" w:customStyle="1" w:styleId="94C4C24B6B6C43E590DDD46F3E57D612">
    <w:name w:val="94C4C24B6B6C43E590DDD46F3E57D612"/>
  </w:style>
  <w:style w:type="paragraph" w:customStyle="1" w:styleId="4AAB8487E99F40AB880FEF61A4B66B5A">
    <w:name w:val="4AAB8487E99F40AB880FEF61A4B66B5A"/>
  </w:style>
  <w:style w:type="paragraph" w:customStyle="1" w:styleId="4E48858F68814FC3ABD26AA6C4ED8FAF">
    <w:name w:val="4E48858F68814FC3ABD26AA6C4ED8FAF"/>
  </w:style>
  <w:style w:type="paragraph" w:customStyle="1" w:styleId="4C55F8F23BC44963BA751E57E37D59D2">
    <w:name w:val="4C55F8F23BC44963BA751E57E37D59D2"/>
  </w:style>
  <w:style w:type="paragraph" w:customStyle="1" w:styleId="E765075D9D054519B28B2C40F1677ED1">
    <w:name w:val="E765075D9D054519B28B2C40F1677ED1"/>
  </w:style>
  <w:style w:type="paragraph" w:customStyle="1" w:styleId="4AA27BADC6D14B2793DD49D3D2082849">
    <w:name w:val="4AA27BADC6D14B2793DD49D3D2082849"/>
  </w:style>
  <w:style w:type="paragraph" w:customStyle="1" w:styleId="3A8D044C217A48EEABAEDE4C7EB7D980">
    <w:name w:val="3A8D044C217A48EEABAEDE4C7EB7D980"/>
  </w:style>
  <w:style w:type="paragraph" w:customStyle="1" w:styleId="FA2114671DC94052BFF8E5604481E723">
    <w:name w:val="FA2114671DC94052BFF8E5604481E723"/>
  </w:style>
  <w:style w:type="paragraph" w:customStyle="1" w:styleId="40B559540AAC4AE59917116019A52C8D">
    <w:name w:val="40B559540AAC4AE59917116019A52C8D"/>
  </w:style>
  <w:style w:type="paragraph" w:customStyle="1" w:styleId="5E820E40517A46C5B9EAAAC3685260A9">
    <w:name w:val="5E820E40517A46C5B9EAAAC3685260A9"/>
  </w:style>
  <w:style w:type="paragraph" w:customStyle="1" w:styleId="206510858A554616B652F883838498C2">
    <w:name w:val="206510858A554616B652F883838498C2"/>
  </w:style>
  <w:style w:type="paragraph" w:customStyle="1" w:styleId="138F1FA030AE49DAA75AABA41C9C4145">
    <w:name w:val="138F1FA030AE49DAA75AABA41C9C4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0192B-35E5-4447-873B-434D3438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TF55871247.dotx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2020-10-01T09:17:00Z</dcterms:created>
  <dcterms:modified xsi:type="dcterms:W3CDTF">2020-10-09T08:19:00Z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